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20" w:lineRule="exact"/>
        <w:ind w:firstLine="880" w:firstLineChars="200"/>
        <w:jc w:val="center"/>
        <w:outlineLvl w:val="9"/>
        <w:rPr>
          <w:sz w:val="44"/>
          <w:szCs w:val="44"/>
        </w:rPr>
      </w:pPr>
    </w:p>
    <w:p>
      <w:pPr>
        <w:keepNext w:val="0"/>
        <w:keepLines w:val="0"/>
        <w:pageBreakBefore w:val="0"/>
        <w:kinsoku/>
        <w:overflowPunct/>
        <w:topLinePunct w:val="0"/>
        <w:autoSpaceDE/>
        <w:autoSpaceDN/>
        <w:bidi w:val="0"/>
        <w:adjustRightInd/>
        <w:snapToGrid/>
        <w:spacing w:line="520" w:lineRule="exact"/>
        <w:ind w:firstLine="880" w:firstLineChars="200"/>
        <w:jc w:val="center"/>
        <w:outlineLvl w:val="9"/>
        <w:rPr>
          <w:sz w:val="44"/>
          <w:szCs w:val="44"/>
        </w:rPr>
      </w:pPr>
    </w:p>
    <w:p>
      <w:pPr>
        <w:keepNext w:val="0"/>
        <w:keepLines w:val="0"/>
        <w:pageBreakBefore w:val="0"/>
        <w:kinsoku/>
        <w:overflowPunct/>
        <w:topLinePunct w:val="0"/>
        <w:autoSpaceDE/>
        <w:autoSpaceDN/>
        <w:bidi w:val="0"/>
        <w:adjustRightInd/>
        <w:snapToGrid/>
        <w:spacing w:line="520" w:lineRule="exact"/>
        <w:ind w:firstLine="880" w:firstLineChars="200"/>
        <w:jc w:val="center"/>
        <w:outlineLvl w:val="9"/>
        <w:rPr>
          <w:sz w:val="44"/>
          <w:szCs w:val="44"/>
        </w:rPr>
      </w:pPr>
    </w:p>
    <w:p>
      <w:pPr>
        <w:keepNext w:val="0"/>
        <w:keepLines w:val="0"/>
        <w:pageBreakBefore w:val="0"/>
        <w:kinsoku/>
        <w:overflowPunct/>
        <w:topLinePunct w:val="0"/>
        <w:autoSpaceDE/>
        <w:autoSpaceDN/>
        <w:bidi w:val="0"/>
        <w:adjustRightInd/>
        <w:snapToGrid/>
        <w:spacing w:line="520" w:lineRule="exact"/>
        <w:ind w:firstLine="880" w:firstLineChars="200"/>
        <w:jc w:val="center"/>
        <w:outlineLvl w:val="9"/>
        <w:rPr>
          <w:sz w:val="44"/>
          <w:szCs w:val="44"/>
        </w:rPr>
      </w:pPr>
    </w:p>
    <w:p>
      <w:pPr>
        <w:keepNext w:val="0"/>
        <w:keepLines w:val="0"/>
        <w:pageBreakBefore w:val="0"/>
        <w:kinsoku/>
        <w:overflowPunct/>
        <w:topLinePunct w:val="0"/>
        <w:autoSpaceDE/>
        <w:autoSpaceDN/>
        <w:bidi w:val="0"/>
        <w:adjustRightInd/>
        <w:snapToGrid/>
        <w:spacing w:line="520" w:lineRule="exact"/>
        <w:ind w:firstLine="880" w:firstLineChars="200"/>
        <w:jc w:val="center"/>
        <w:outlineLvl w:val="9"/>
        <w:rPr>
          <w:sz w:val="44"/>
          <w:szCs w:val="44"/>
        </w:rPr>
      </w:pPr>
    </w:p>
    <w:p>
      <w:pPr>
        <w:keepNext w:val="0"/>
        <w:keepLines w:val="0"/>
        <w:pageBreakBefore w:val="0"/>
        <w:kinsoku/>
        <w:overflowPunct/>
        <w:topLinePunct w:val="0"/>
        <w:autoSpaceDE/>
        <w:autoSpaceDN/>
        <w:bidi w:val="0"/>
        <w:adjustRightInd/>
        <w:snapToGrid/>
        <w:spacing w:line="520" w:lineRule="exact"/>
        <w:jc w:val="center"/>
        <w:outlineLvl w:val="9"/>
        <w:rPr>
          <w:rFonts w:ascii="仿宋" w:hAnsi="仿宋" w:eastAsia="仿宋" w:cs="仿宋"/>
          <w:sz w:val="32"/>
          <w:szCs w:val="32"/>
        </w:rPr>
      </w:pPr>
      <w:r>
        <w:rPr>
          <w:rFonts w:hint="eastAsia" w:ascii="仿宋" w:hAnsi="仿宋" w:eastAsia="仿宋" w:cs="仿宋"/>
          <w:sz w:val="32"/>
          <w:szCs w:val="32"/>
        </w:rPr>
        <w:t>台教体字</w:t>
      </w:r>
      <w:r>
        <w:rPr>
          <w:rFonts w:ascii="仿宋" w:hAnsi="仿宋" w:eastAsia="仿宋" w:cs="仿宋"/>
          <w:sz w:val="32"/>
          <w:szCs w:val="32"/>
        </w:rPr>
        <w:t>[</w:t>
      </w:r>
      <w:r>
        <w:rPr>
          <w:rFonts w:hint="eastAsia" w:ascii="仿宋" w:hAnsi="仿宋" w:eastAsia="仿宋" w:cs="仿宋"/>
          <w:sz w:val="32"/>
          <w:szCs w:val="32"/>
          <w:lang w:val="en-US" w:eastAsia="zh-CN"/>
        </w:rPr>
        <w:t>2020</w:t>
      </w:r>
      <w:r>
        <w:rPr>
          <w:rFonts w:ascii="仿宋" w:hAnsi="仿宋" w:eastAsia="仿宋" w:cs="仿宋"/>
          <w:sz w:val="32"/>
          <w:szCs w:val="32"/>
        </w:rPr>
        <w:t>]</w:t>
      </w:r>
      <w:r>
        <w:rPr>
          <w:rFonts w:hint="eastAsia" w:ascii="仿宋" w:hAnsi="仿宋" w:eastAsia="仿宋" w:cs="仿宋"/>
          <w:sz w:val="32"/>
          <w:szCs w:val="32"/>
          <w:lang w:val="en-US" w:eastAsia="zh-CN"/>
        </w:rPr>
        <w:t>39</w:t>
      </w:r>
      <w:r>
        <w:rPr>
          <w:rFonts w:hint="eastAsia" w:ascii="仿宋" w:hAnsi="仿宋" w:eastAsia="仿宋" w:cs="仿宋"/>
          <w:sz w:val="32"/>
          <w:szCs w:val="32"/>
        </w:rPr>
        <w:t>号</w:t>
      </w:r>
    </w:p>
    <w:p>
      <w:pPr>
        <w:keepNext w:val="0"/>
        <w:keepLines w:val="0"/>
        <w:pageBreakBefore w:val="0"/>
        <w:kinsoku/>
        <w:overflowPunct/>
        <w:topLinePunct w:val="0"/>
        <w:autoSpaceDE/>
        <w:autoSpaceDN/>
        <w:bidi w:val="0"/>
        <w:adjustRightInd/>
        <w:snapToGrid/>
        <w:spacing w:line="520" w:lineRule="exact"/>
        <w:ind w:firstLine="880" w:firstLineChars="200"/>
        <w:jc w:val="center"/>
        <w:outlineLvl w:val="9"/>
        <w:rPr>
          <w:sz w:val="44"/>
          <w:szCs w:val="44"/>
        </w:rPr>
      </w:pPr>
    </w:p>
    <w:p>
      <w:pPr>
        <w:keepNext w:val="0"/>
        <w:keepLines w:val="0"/>
        <w:pageBreakBefore w:val="0"/>
        <w:kinsoku/>
        <w:overflowPunct/>
        <w:topLinePunct w:val="0"/>
        <w:autoSpaceDE/>
        <w:autoSpaceDN/>
        <w:bidi w:val="0"/>
        <w:adjustRightInd/>
        <w:snapToGrid/>
        <w:spacing w:line="520" w:lineRule="exact"/>
        <w:ind w:firstLine="880" w:firstLineChars="200"/>
        <w:jc w:val="center"/>
        <w:outlineLvl w:val="9"/>
        <w:rPr>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简体" w:hAnsi="宋体" w:eastAsia="方正小标宋简体"/>
          <w:bCs/>
          <w:sz w:val="44"/>
          <w:szCs w:val="44"/>
        </w:rPr>
      </w:pPr>
      <w:r>
        <w:rPr>
          <w:rFonts w:hint="eastAsia" w:ascii="方正小标宋简体" w:hAnsi="宋体" w:eastAsia="方正小标宋简体"/>
          <w:bCs/>
          <w:sz w:val="44"/>
          <w:szCs w:val="44"/>
        </w:rPr>
        <w:t>关于做好</w:t>
      </w:r>
      <w:r>
        <w:rPr>
          <w:rFonts w:hint="eastAsia" w:ascii="方正小标宋简体" w:hAnsi="宋体" w:eastAsia="方正小标宋简体"/>
          <w:bCs/>
          <w:sz w:val="44"/>
          <w:szCs w:val="44"/>
          <w:lang w:val="en-US" w:eastAsia="zh-CN"/>
        </w:rPr>
        <w:t>2020</w:t>
      </w:r>
      <w:r>
        <w:rPr>
          <w:rFonts w:hint="eastAsia" w:ascii="方正小标宋简体" w:hAnsi="宋体" w:eastAsia="方正小标宋简体"/>
          <w:bCs/>
          <w:sz w:val="44"/>
          <w:szCs w:val="44"/>
          <w:lang w:eastAsia="zh-CN"/>
        </w:rPr>
        <w:t>年城区</w:t>
      </w:r>
      <w:r>
        <w:rPr>
          <w:rFonts w:hint="eastAsia" w:ascii="方正小标宋简体" w:hAnsi="宋体" w:eastAsia="方正小标宋简体"/>
          <w:bCs/>
          <w:sz w:val="44"/>
          <w:szCs w:val="44"/>
        </w:rPr>
        <w:t>义务教育学校</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ascii="方正小标宋简体" w:eastAsia="方正小标宋简体"/>
          <w:bCs/>
          <w:sz w:val="44"/>
          <w:szCs w:val="44"/>
        </w:rPr>
      </w:pPr>
      <w:r>
        <w:rPr>
          <w:rFonts w:hint="eastAsia" w:ascii="方正小标宋简体" w:hAnsi="宋体" w:eastAsia="方正小标宋简体"/>
          <w:bCs/>
          <w:sz w:val="44"/>
          <w:szCs w:val="44"/>
        </w:rPr>
        <w:t>招生入学工作的通知</w:t>
      </w: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 w:hAnsi="仿宋" w:eastAsia="仿宋"/>
          <w:sz w:val="32"/>
          <w:szCs w:val="32"/>
          <w:lang w:eastAsia="zh-CN"/>
        </w:rPr>
      </w:pPr>
    </w:p>
    <w:p>
      <w:pPr>
        <w:keepNext w:val="0"/>
        <w:keepLines w:val="0"/>
        <w:pageBreakBefore w:val="0"/>
        <w:kinsoku/>
        <w:wordWrap/>
        <w:overflowPunct/>
        <w:topLinePunct w:val="0"/>
        <w:autoSpaceDE/>
        <w:autoSpaceDN/>
        <w:bidi w:val="0"/>
        <w:adjustRightInd/>
        <w:snapToGrid/>
        <w:spacing w:line="680" w:lineRule="exact"/>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区驻地义务教育阶段学校</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680" w:lineRule="exact"/>
        <w:ind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山东省教育厅《关于做好2020年义务教育学校招生入学工作的通知》（鲁教基字[2020]8号）和枣庄市教育局《关于做好2020年义务教育学校入学工作的通知》（枣教字[2020]17号）等文件精神和义务教育阶段中小学招生的要求，综合考虑区驻地义务教育阶段学校布局、招生规模、生源状况和城区义务教育阶段学校实际情况,为更好地完成2020年区驻地义务教育学校招生工作，现</w:t>
      </w:r>
      <w:r>
        <w:rPr>
          <w:rFonts w:hint="eastAsia" w:ascii="仿宋_GB2312" w:hAnsi="仿宋_GB2312" w:eastAsia="仿宋_GB2312" w:cs="仿宋_GB2312"/>
          <w:sz w:val="32"/>
          <w:szCs w:val="32"/>
          <w:lang w:eastAsia="zh-CN"/>
        </w:rPr>
        <w:t>通知如下：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80" w:lineRule="exact"/>
        <w:ind w:firstLine="640" w:firstLineChars="200"/>
        <w:jc w:val="both"/>
        <w:textAlignment w:val="auto"/>
        <w:outlineLvl w:val="9"/>
        <w:rPr>
          <w:rStyle w:val="9"/>
          <w:rFonts w:hint="eastAsia" w:ascii="黑体" w:hAnsi="黑体" w:eastAsia="黑体" w:cs="黑体"/>
          <w:b w:val="0"/>
          <w:bCs/>
          <w:color w:val="auto"/>
          <w:kern w:val="0"/>
          <w:sz w:val="32"/>
          <w:szCs w:val="32"/>
          <w:lang w:val="en-US" w:eastAsia="zh-CN" w:bidi="ar"/>
        </w:rPr>
      </w:pPr>
      <w:r>
        <w:rPr>
          <w:rStyle w:val="9"/>
          <w:rFonts w:hint="eastAsia" w:ascii="黑体" w:hAnsi="黑体" w:eastAsia="黑体" w:cs="黑体"/>
          <w:b w:val="0"/>
          <w:bCs/>
          <w:color w:val="auto"/>
          <w:kern w:val="0"/>
          <w:sz w:val="32"/>
          <w:szCs w:val="32"/>
          <w:lang w:val="en-US" w:eastAsia="zh-CN" w:bidi="ar"/>
        </w:rPr>
        <w:t>一、指导思想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80" w:lineRule="exact"/>
        <w:ind w:firstLine="640" w:firstLineChars="200"/>
        <w:jc w:val="both"/>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以习近平新时代中国特色社会主义思想为指导，以国家、省、市有关招生工作文件精神为依据，综合考虑我区城区义务教育学校资源分布实际，严格招生条件，明确招生流程，实施阳光招生，深入推进县域义务教育优质均衡发展，全面促进教育公平和公正，努力办好人民满意的教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80" w:lineRule="exact"/>
        <w:ind w:firstLine="640" w:firstLineChars="200"/>
        <w:jc w:val="both"/>
        <w:textAlignment w:val="auto"/>
        <w:outlineLvl w:val="9"/>
        <w:rPr>
          <w:rStyle w:val="9"/>
          <w:rFonts w:hint="eastAsia" w:ascii="黑体" w:hAnsi="黑体" w:eastAsia="黑体" w:cs="黑体"/>
          <w:b w:val="0"/>
          <w:bCs/>
          <w:color w:val="auto"/>
          <w:kern w:val="0"/>
          <w:sz w:val="32"/>
          <w:szCs w:val="32"/>
          <w:lang w:val="en-US" w:eastAsia="zh-CN" w:bidi="ar"/>
        </w:rPr>
      </w:pPr>
      <w:r>
        <w:rPr>
          <w:rStyle w:val="9"/>
          <w:rFonts w:hint="eastAsia" w:ascii="黑体" w:hAnsi="黑体" w:eastAsia="黑体" w:cs="黑体"/>
          <w:b w:val="0"/>
          <w:bCs/>
          <w:color w:val="auto"/>
          <w:kern w:val="0"/>
          <w:sz w:val="32"/>
          <w:szCs w:val="32"/>
          <w:lang w:val="en-US" w:eastAsia="zh-CN" w:bidi="ar"/>
        </w:rPr>
        <w:t>二、实施原则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80" w:lineRule="exact"/>
        <w:ind w:firstLine="643"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1.坚持“相对就近、免试入学”的招生原则。</w:t>
      </w:r>
      <w:r>
        <w:rPr>
          <w:rFonts w:hint="eastAsia" w:ascii="仿宋" w:hAnsi="仿宋" w:eastAsia="仿宋" w:cs="仿宋"/>
          <w:color w:val="000000"/>
          <w:kern w:val="0"/>
          <w:sz w:val="32"/>
          <w:szCs w:val="32"/>
          <w:lang w:val="en-US" w:eastAsia="zh-CN" w:bidi="ar"/>
        </w:rPr>
        <w:t>实行城区义务教育学校划片招生，确保符合入学政策的适龄少年依法接受义务教育。鉴于城区人口分布和学校布局具有不均匀性、街区形状具有不规则性，就近入学并不意味着直线距离最近入学。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80" w:lineRule="exact"/>
        <w:ind w:firstLine="643"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2.坚持统筹兼顾的原则。</w:t>
      </w:r>
      <w:r>
        <w:rPr>
          <w:rFonts w:hint="eastAsia" w:ascii="仿宋" w:hAnsi="仿宋" w:eastAsia="仿宋" w:cs="仿宋"/>
          <w:color w:val="000000"/>
          <w:kern w:val="0"/>
          <w:sz w:val="32"/>
          <w:szCs w:val="32"/>
          <w:lang w:val="en-US" w:eastAsia="zh-CN" w:bidi="ar"/>
        </w:rPr>
        <w:t>结合城区各学校历史招生的有效范围、容量及城区适龄人口分布等因素，统筹考虑划定城区学校招生服务范围，划定后应保持相对稳定。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80" w:lineRule="exact"/>
        <w:ind w:firstLine="643"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3.坚持公开、公平、公正的原则。</w:t>
      </w:r>
      <w:r>
        <w:rPr>
          <w:rFonts w:hint="eastAsia" w:ascii="仿宋" w:hAnsi="仿宋" w:eastAsia="仿宋" w:cs="仿宋"/>
          <w:color w:val="000000"/>
          <w:kern w:val="0"/>
          <w:sz w:val="32"/>
          <w:szCs w:val="32"/>
          <w:lang w:val="en-US" w:eastAsia="zh-CN" w:bidi="ar"/>
        </w:rPr>
        <w:t>严格执行城区义务教育学校</w:t>
      </w:r>
      <w:bookmarkStart w:id="0" w:name="_GoBack"/>
      <w:bookmarkEnd w:id="0"/>
      <w:r>
        <w:rPr>
          <w:rFonts w:hint="eastAsia" w:ascii="仿宋" w:hAnsi="仿宋" w:eastAsia="仿宋" w:cs="仿宋"/>
          <w:color w:val="000000"/>
          <w:kern w:val="0"/>
          <w:sz w:val="32"/>
          <w:szCs w:val="32"/>
          <w:lang w:val="en-US" w:eastAsia="zh-CN" w:bidi="ar"/>
        </w:rPr>
        <w:t>划片招生办法，及时向社会公布学校服务范围、招生流程和招生数据等相关信息，加强教育行政部门、中小学校和家庭、社会之间的沟通交流，主动接受社会监督。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80" w:lineRule="exact"/>
        <w:ind w:firstLine="643" w:firstLineChars="200"/>
        <w:jc w:val="both"/>
        <w:textAlignment w:val="auto"/>
        <w:outlineLvl w:val="9"/>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4.坚持依规办事的原则。</w:t>
      </w:r>
      <w:r>
        <w:rPr>
          <w:rFonts w:hint="eastAsia" w:ascii="仿宋" w:hAnsi="仿宋" w:eastAsia="仿宋" w:cs="仿宋"/>
          <w:color w:val="000000"/>
          <w:kern w:val="0"/>
          <w:sz w:val="32"/>
          <w:szCs w:val="32"/>
          <w:lang w:val="en-US" w:eastAsia="zh-CN" w:bidi="ar"/>
        </w:rPr>
        <w:t>在实际招生工作中，以“户籍房产在城区内且实际居住”为入学基本条件，以户籍房产和居住证等真实、有效的证明材料为入学依据，严格审核入学资质。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672" w:firstLineChars="200"/>
        <w:jc w:val="both"/>
        <w:outlineLvl w:val="9"/>
        <w:rPr>
          <w:rFonts w:hint="eastAsia" w:ascii="黑体" w:hAnsi="黑体" w:eastAsia="黑体" w:cs="黑体"/>
          <w:b w:val="0"/>
          <w:bCs/>
          <w:i w:val="0"/>
          <w:caps w:val="0"/>
          <w:color w:val="auto"/>
          <w:spacing w:val="8"/>
          <w:sz w:val="32"/>
          <w:szCs w:val="32"/>
        </w:rPr>
      </w:pPr>
      <w:r>
        <w:rPr>
          <w:rStyle w:val="9"/>
          <w:rFonts w:hint="eastAsia" w:ascii="黑体" w:hAnsi="黑体" w:eastAsia="黑体" w:cs="黑体"/>
          <w:b w:val="0"/>
          <w:bCs/>
          <w:i w:val="0"/>
          <w:caps w:val="0"/>
          <w:color w:val="auto"/>
          <w:spacing w:val="8"/>
          <w:sz w:val="32"/>
          <w:szCs w:val="32"/>
        </w:rPr>
        <w:t>三、城区中</w:t>
      </w:r>
      <w:r>
        <w:rPr>
          <w:rStyle w:val="9"/>
          <w:rFonts w:hint="eastAsia" w:ascii="黑体" w:hAnsi="黑体" w:eastAsia="黑体" w:cs="黑体"/>
          <w:b w:val="0"/>
          <w:bCs/>
          <w:i w:val="0"/>
          <w:caps w:val="0"/>
          <w:color w:val="auto"/>
          <w:spacing w:val="8"/>
          <w:sz w:val="32"/>
          <w:szCs w:val="32"/>
          <w:lang w:eastAsia="zh-CN"/>
        </w:rPr>
        <w:t>小学</w:t>
      </w:r>
      <w:r>
        <w:rPr>
          <w:rStyle w:val="9"/>
          <w:rFonts w:hint="eastAsia" w:ascii="黑体" w:hAnsi="黑体" w:eastAsia="黑体" w:cs="黑体"/>
          <w:b w:val="0"/>
          <w:bCs/>
          <w:i w:val="0"/>
          <w:caps w:val="0"/>
          <w:color w:val="auto"/>
          <w:spacing w:val="8"/>
          <w:sz w:val="32"/>
          <w:szCs w:val="32"/>
        </w:rPr>
        <w:t>服务区域范围</w:t>
      </w:r>
    </w:p>
    <w:tbl>
      <w:tblPr>
        <w:tblStyle w:val="7"/>
        <w:tblW w:w="54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431"/>
        <w:gridCol w:w="5992"/>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74" w:type="dxa"/>
            <w:vAlign w:val="top"/>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rightChars="0"/>
              <w:jc w:val="both"/>
              <w:outlineLvl w:val="9"/>
              <w:rPr>
                <w:rFonts w:hint="eastAsia" w:ascii="黑体" w:hAnsi="黑体" w:eastAsia="黑体" w:cs="黑体"/>
                <w:b/>
                <w:bCs/>
                <w:i w:val="0"/>
                <w:caps w:val="0"/>
                <w:color w:val="auto"/>
                <w:spacing w:val="8"/>
                <w:sz w:val="28"/>
                <w:szCs w:val="28"/>
                <w:vertAlign w:val="baseline"/>
                <w:lang w:eastAsia="zh-CN"/>
              </w:rPr>
            </w:pPr>
            <w:r>
              <w:rPr>
                <w:rFonts w:hint="eastAsia" w:ascii="仿宋" w:hAnsi="仿宋" w:eastAsia="仿宋" w:cs="仿宋"/>
                <w:b/>
                <w:bCs/>
                <w:i w:val="0"/>
                <w:caps w:val="0"/>
                <w:color w:val="auto"/>
                <w:spacing w:val="8"/>
                <w:sz w:val="24"/>
                <w:szCs w:val="24"/>
                <w:vertAlign w:val="baseline"/>
                <w:lang w:eastAsia="zh-CN"/>
              </w:rPr>
              <w:t>序号</w:t>
            </w:r>
          </w:p>
        </w:tc>
        <w:tc>
          <w:tcPr>
            <w:tcW w:w="1431" w:type="dxa"/>
            <w:vAlign w:val="top"/>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rightChars="0" w:firstLine="257" w:firstLineChars="100"/>
              <w:jc w:val="both"/>
              <w:outlineLvl w:val="9"/>
              <w:rPr>
                <w:rFonts w:hint="eastAsia" w:ascii="黑体" w:hAnsi="黑体" w:eastAsia="黑体" w:cs="黑体"/>
                <w:b/>
                <w:bCs/>
                <w:i w:val="0"/>
                <w:caps w:val="0"/>
                <w:color w:val="auto"/>
                <w:spacing w:val="8"/>
                <w:sz w:val="28"/>
                <w:szCs w:val="28"/>
                <w:vertAlign w:val="baseline"/>
                <w:lang w:eastAsia="zh-CN"/>
              </w:rPr>
            </w:pPr>
            <w:r>
              <w:rPr>
                <w:rFonts w:hint="eastAsia" w:ascii="仿宋" w:hAnsi="仿宋" w:eastAsia="仿宋" w:cs="仿宋"/>
                <w:b/>
                <w:bCs/>
                <w:i w:val="0"/>
                <w:caps w:val="0"/>
                <w:color w:val="auto"/>
                <w:spacing w:val="8"/>
                <w:sz w:val="24"/>
                <w:szCs w:val="24"/>
                <w:vertAlign w:val="baseline"/>
                <w:lang w:eastAsia="zh-CN"/>
              </w:rPr>
              <w:t>学</w:t>
            </w:r>
            <w:r>
              <w:rPr>
                <w:rFonts w:hint="eastAsia" w:ascii="仿宋" w:hAnsi="仿宋" w:eastAsia="仿宋" w:cs="仿宋"/>
                <w:b/>
                <w:bCs/>
                <w:i w:val="0"/>
                <w:caps w:val="0"/>
                <w:color w:val="auto"/>
                <w:spacing w:val="8"/>
                <w:sz w:val="24"/>
                <w:szCs w:val="24"/>
                <w:vertAlign w:val="baseline"/>
                <w:lang w:val="en-US" w:eastAsia="zh-CN"/>
              </w:rPr>
              <w:t xml:space="preserve">  </w:t>
            </w:r>
            <w:r>
              <w:rPr>
                <w:rFonts w:hint="eastAsia" w:ascii="仿宋" w:hAnsi="仿宋" w:eastAsia="仿宋" w:cs="仿宋"/>
                <w:b/>
                <w:bCs/>
                <w:i w:val="0"/>
                <w:caps w:val="0"/>
                <w:color w:val="auto"/>
                <w:spacing w:val="8"/>
                <w:sz w:val="24"/>
                <w:szCs w:val="24"/>
                <w:vertAlign w:val="baseline"/>
                <w:lang w:eastAsia="zh-CN"/>
              </w:rPr>
              <w:t>校</w:t>
            </w:r>
          </w:p>
        </w:tc>
        <w:tc>
          <w:tcPr>
            <w:tcW w:w="5993" w:type="dxa"/>
            <w:vAlign w:val="top"/>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rightChars="0" w:firstLine="514" w:firstLineChars="200"/>
              <w:jc w:val="both"/>
              <w:outlineLvl w:val="9"/>
              <w:rPr>
                <w:rFonts w:hint="eastAsia" w:ascii="黑体" w:hAnsi="黑体" w:eastAsia="黑体" w:cs="黑体"/>
                <w:b/>
                <w:bCs/>
                <w:i w:val="0"/>
                <w:caps w:val="0"/>
                <w:color w:val="auto"/>
                <w:spacing w:val="8"/>
                <w:sz w:val="28"/>
                <w:szCs w:val="28"/>
                <w:vertAlign w:val="baseline"/>
                <w:lang w:eastAsia="zh-CN"/>
              </w:rPr>
            </w:pPr>
            <w:r>
              <w:rPr>
                <w:rFonts w:hint="eastAsia" w:ascii="仿宋" w:hAnsi="仿宋" w:eastAsia="仿宋" w:cs="仿宋"/>
                <w:b/>
                <w:bCs/>
                <w:i w:val="0"/>
                <w:caps w:val="0"/>
                <w:color w:val="auto"/>
                <w:spacing w:val="8"/>
                <w:sz w:val="24"/>
                <w:szCs w:val="24"/>
                <w:vertAlign w:val="baseline"/>
                <w:lang w:eastAsia="zh-CN"/>
              </w:rPr>
              <w:t>范</w:t>
            </w:r>
            <w:r>
              <w:rPr>
                <w:rFonts w:hint="eastAsia" w:ascii="仿宋" w:hAnsi="仿宋" w:eastAsia="仿宋" w:cs="仿宋"/>
                <w:b/>
                <w:bCs/>
                <w:i w:val="0"/>
                <w:caps w:val="0"/>
                <w:color w:val="auto"/>
                <w:spacing w:val="8"/>
                <w:sz w:val="24"/>
                <w:szCs w:val="24"/>
                <w:vertAlign w:val="baseline"/>
                <w:lang w:val="en-US" w:eastAsia="zh-CN"/>
              </w:rPr>
              <w:t xml:space="preserve">       </w:t>
            </w:r>
            <w:r>
              <w:rPr>
                <w:rFonts w:hint="eastAsia" w:ascii="仿宋" w:hAnsi="仿宋" w:eastAsia="仿宋" w:cs="仿宋"/>
                <w:b/>
                <w:bCs/>
                <w:i w:val="0"/>
                <w:caps w:val="0"/>
                <w:color w:val="auto"/>
                <w:spacing w:val="8"/>
                <w:sz w:val="24"/>
                <w:szCs w:val="24"/>
                <w:vertAlign w:val="baseline"/>
                <w:lang w:eastAsia="zh-CN"/>
              </w:rPr>
              <w:t>围</w:t>
            </w:r>
          </w:p>
        </w:tc>
        <w:tc>
          <w:tcPr>
            <w:tcW w:w="1111" w:type="dxa"/>
            <w:vAlign w:val="top"/>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right="0" w:rightChars="0"/>
              <w:jc w:val="both"/>
              <w:outlineLvl w:val="9"/>
              <w:rPr>
                <w:rFonts w:hint="eastAsia" w:ascii="黑体" w:hAnsi="黑体" w:eastAsia="黑体" w:cs="黑体"/>
                <w:b/>
                <w:bCs/>
                <w:i w:val="0"/>
                <w:caps w:val="0"/>
                <w:color w:val="auto"/>
                <w:spacing w:val="8"/>
                <w:sz w:val="28"/>
                <w:szCs w:val="28"/>
                <w:vertAlign w:val="baseline"/>
                <w:lang w:eastAsia="zh-CN"/>
              </w:rPr>
            </w:pPr>
            <w:r>
              <w:rPr>
                <w:rFonts w:hint="eastAsia" w:ascii="仿宋" w:hAnsi="仿宋" w:eastAsia="仿宋" w:cs="仿宋"/>
                <w:b/>
                <w:bCs/>
                <w:i w:val="0"/>
                <w:caps w:val="0"/>
                <w:color w:val="auto"/>
                <w:spacing w:val="8"/>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774" w:type="dxa"/>
            <w:vAlign w:val="center"/>
          </w:tcPr>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center"/>
              <w:textAlignment w:val="baseline"/>
              <w:outlineLvl w:val="9"/>
              <w:rPr>
                <w:rFonts w:hint="eastAsia" w:ascii="仿宋" w:hAnsi="仿宋" w:eastAsia="仿宋" w:cs="仿宋"/>
                <w:b/>
                <w:bCs/>
                <w:color w:val="111111"/>
                <w:kern w:val="0"/>
                <w:sz w:val="24"/>
                <w:szCs w:val="24"/>
                <w:lang w:val="en-US" w:eastAsia="zh-CN" w:bidi="ar-SA"/>
              </w:rPr>
            </w:pPr>
            <w:r>
              <w:rPr>
                <w:rFonts w:hint="eastAsia" w:ascii="仿宋" w:hAnsi="仿宋" w:eastAsia="仿宋" w:cs="仿宋"/>
                <w:b/>
                <w:bCs/>
                <w:color w:val="111111"/>
                <w:sz w:val="24"/>
                <w:szCs w:val="24"/>
                <w:lang w:val="en-US" w:eastAsia="zh-CN"/>
              </w:rPr>
              <w:t>1</w:t>
            </w:r>
          </w:p>
        </w:tc>
        <w:tc>
          <w:tcPr>
            <w:tcW w:w="1431" w:type="dxa"/>
            <w:vAlign w:val="center"/>
          </w:tcPr>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distribute"/>
              <w:textAlignment w:val="baseline"/>
              <w:outlineLvl w:val="9"/>
              <w:rPr>
                <w:rFonts w:hint="eastAsia" w:ascii="仿宋" w:hAnsi="仿宋" w:eastAsia="仿宋" w:cs="仿宋"/>
                <w:b/>
                <w:bCs/>
                <w:color w:val="111111"/>
                <w:sz w:val="24"/>
                <w:szCs w:val="24"/>
                <w:lang w:eastAsia="zh-CN"/>
              </w:rPr>
            </w:pPr>
            <w:r>
              <w:rPr>
                <w:rFonts w:hint="eastAsia" w:ascii="仿宋" w:hAnsi="仿宋" w:eastAsia="仿宋" w:cs="仿宋"/>
                <w:b/>
                <w:bCs/>
                <w:color w:val="111111"/>
                <w:sz w:val="24"/>
                <w:szCs w:val="24"/>
                <w:lang w:eastAsia="zh-CN"/>
              </w:rPr>
              <w:t>古城学校</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distribute"/>
              <w:textAlignment w:val="baseline"/>
              <w:outlineLvl w:val="9"/>
              <w:rPr>
                <w:rFonts w:hint="eastAsia" w:ascii="仿宋" w:hAnsi="仿宋" w:eastAsia="仿宋" w:cs="仿宋"/>
                <w:b/>
                <w:bCs/>
                <w:color w:val="111111"/>
                <w:kern w:val="0"/>
                <w:sz w:val="24"/>
                <w:szCs w:val="24"/>
                <w:lang w:val="en-US" w:eastAsia="zh-CN" w:bidi="ar-SA"/>
              </w:rPr>
            </w:pPr>
            <w:r>
              <w:rPr>
                <w:rFonts w:hint="eastAsia" w:ascii="仿宋" w:hAnsi="仿宋" w:eastAsia="仿宋" w:cs="仿宋"/>
                <w:b/>
                <w:bCs/>
                <w:color w:val="111111"/>
                <w:sz w:val="24"/>
                <w:szCs w:val="24"/>
                <w:lang w:eastAsia="zh-CN"/>
              </w:rPr>
              <w:t>（小学部）</w:t>
            </w:r>
          </w:p>
        </w:tc>
        <w:tc>
          <w:tcPr>
            <w:tcW w:w="5993" w:type="dxa"/>
            <w:vAlign w:val="center"/>
          </w:tcPr>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eastAsia" w:ascii="仿宋" w:hAnsi="仿宋" w:eastAsia="仿宋" w:cs="仿宋"/>
                <w:b/>
                <w:bCs/>
                <w:color w:val="111111"/>
                <w:kern w:val="0"/>
                <w:sz w:val="24"/>
                <w:szCs w:val="24"/>
                <w:lang w:val="en-US" w:eastAsia="zh-CN" w:bidi="ar-SA"/>
              </w:rPr>
            </w:pPr>
            <w:r>
              <w:rPr>
                <w:rFonts w:hint="eastAsia" w:ascii="仿宋" w:hAnsi="仿宋" w:eastAsia="仿宋" w:cs="仿宋"/>
                <w:b/>
                <w:bCs/>
                <w:color w:val="111111"/>
                <w:sz w:val="24"/>
                <w:szCs w:val="24"/>
              </w:rPr>
              <w:t>兴中路以东，台二十六路以西，台北路以南，长安路以北区域，以及兴中路以东，兰祺河以西，长安路以南，文化路以北区域。（兰祺河以东，</w:t>
            </w:r>
            <w:r>
              <w:rPr>
                <w:rFonts w:hint="eastAsia" w:ascii="仿宋" w:hAnsi="仿宋" w:eastAsia="仿宋" w:cs="仿宋"/>
                <w:b/>
                <w:bCs/>
                <w:color w:val="111111"/>
                <w:sz w:val="24"/>
                <w:szCs w:val="24"/>
                <w:lang w:eastAsia="zh-CN"/>
              </w:rPr>
              <w:t>新农贸市场西路</w:t>
            </w:r>
            <w:r>
              <w:rPr>
                <w:rFonts w:hint="eastAsia" w:ascii="仿宋" w:hAnsi="仿宋" w:eastAsia="仿宋" w:cs="仿宋"/>
                <w:b/>
                <w:bCs/>
                <w:color w:val="111111"/>
                <w:sz w:val="24"/>
                <w:szCs w:val="24"/>
              </w:rPr>
              <w:t>以西，长安路以南，文化路以北区域的学生可选择古城学校或西关小学就读</w:t>
            </w:r>
            <w:r>
              <w:rPr>
                <w:rFonts w:hint="eastAsia" w:ascii="仿宋" w:hAnsi="仿宋" w:eastAsia="仿宋" w:cs="仿宋"/>
                <w:b/>
                <w:bCs/>
                <w:color w:val="111111"/>
                <w:sz w:val="24"/>
                <w:szCs w:val="24"/>
                <w:lang w:eastAsia="zh-CN"/>
              </w:rPr>
              <w:t>。</w:t>
            </w:r>
            <w:r>
              <w:rPr>
                <w:rFonts w:hint="eastAsia" w:ascii="仿宋" w:hAnsi="仿宋" w:eastAsia="仿宋" w:cs="仿宋"/>
                <w:b/>
                <w:bCs/>
                <w:color w:val="111111"/>
                <w:sz w:val="24"/>
                <w:szCs w:val="24"/>
              </w:rPr>
              <w:t>）</w:t>
            </w:r>
          </w:p>
        </w:tc>
        <w:tc>
          <w:tcPr>
            <w:tcW w:w="1111" w:type="dxa"/>
            <w:vAlign w:val="top"/>
          </w:tcPr>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eastAsia"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电话：</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default"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7559500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774"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 w:hAnsi="仿宋" w:eastAsia="仿宋" w:cs="仿宋"/>
                <w:b/>
                <w:bCs/>
                <w:color w:val="111111"/>
                <w:kern w:val="0"/>
                <w:sz w:val="24"/>
                <w:szCs w:val="24"/>
                <w:lang w:val="en-US" w:eastAsia="zh-CN" w:bidi="ar-SA"/>
              </w:rPr>
            </w:pPr>
            <w:r>
              <w:rPr>
                <w:rFonts w:hint="eastAsia" w:ascii="仿宋" w:hAnsi="仿宋" w:eastAsia="仿宋" w:cs="仿宋"/>
                <w:b/>
                <w:bCs/>
                <w:i w:val="0"/>
                <w:caps w:val="0"/>
                <w:color w:val="357658"/>
                <w:spacing w:val="8"/>
                <w:sz w:val="24"/>
                <w:szCs w:val="24"/>
                <w:vertAlign w:val="baseline"/>
                <w:lang w:val="en-US" w:eastAsia="zh-CN"/>
              </w:rPr>
              <w:t>2</w:t>
            </w:r>
          </w:p>
        </w:tc>
        <w:tc>
          <w:tcPr>
            <w:tcW w:w="1431"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 w:hAnsi="仿宋" w:eastAsia="仿宋" w:cs="仿宋"/>
                <w:b/>
                <w:bCs/>
                <w:color w:val="111111"/>
                <w:kern w:val="0"/>
                <w:sz w:val="24"/>
                <w:szCs w:val="24"/>
                <w:lang w:val="en-US" w:eastAsia="zh-CN" w:bidi="ar-SA"/>
              </w:rPr>
            </w:pPr>
            <w:r>
              <w:rPr>
                <w:rFonts w:hint="eastAsia" w:ascii="仿宋" w:hAnsi="仿宋" w:eastAsia="仿宋" w:cs="仿宋"/>
                <w:b/>
                <w:bCs/>
                <w:color w:val="111111"/>
                <w:sz w:val="24"/>
                <w:szCs w:val="24"/>
              </w:rPr>
              <w:t>实验小学</w:t>
            </w:r>
          </w:p>
        </w:tc>
        <w:tc>
          <w:tcPr>
            <w:tcW w:w="5993" w:type="dxa"/>
            <w:vAlign w:val="center"/>
          </w:tcPr>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eastAsia" w:ascii="仿宋" w:hAnsi="仿宋" w:eastAsia="仿宋" w:cs="仿宋"/>
                <w:b/>
                <w:bCs/>
                <w:color w:val="111111"/>
                <w:kern w:val="0"/>
                <w:sz w:val="24"/>
                <w:szCs w:val="24"/>
                <w:lang w:val="en-US" w:eastAsia="zh-CN" w:bidi="ar-SA"/>
              </w:rPr>
            </w:pPr>
            <w:r>
              <w:rPr>
                <w:rFonts w:hint="eastAsia" w:ascii="仿宋" w:hAnsi="仿宋" w:eastAsia="仿宋" w:cs="仿宋"/>
                <w:b/>
                <w:bCs/>
                <w:color w:val="111111"/>
                <w:sz w:val="24"/>
                <w:szCs w:val="24"/>
              </w:rPr>
              <w:t>运河大道以东，兰祺河以西，</w:t>
            </w:r>
            <w:r>
              <w:rPr>
                <w:rFonts w:hint="eastAsia" w:ascii="仿宋" w:hAnsi="仿宋" w:eastAsia="仿宋" w:cs="仿宋"/>
                <w:b/>
                <w:bCs/>
                <w:color w:val="111111"/>
                <w:sz w:val="24"/>
                <w:szCs w:val="24"/>
                <w:lang w:eastAsia="zh-CN"/>
              </w:rPr>
              <w:t>文化</w:t>
            </w:r>
            <w:r>
              <w:rPr>
                <w:rFonts w:hint="eastAsia" w:ascii="仿宋" w:hAnsi="仿宋" w:eastAsia="仿宋" w:cs="仿宋"/>
                <w:b/>
                <w:bCs/>
                <w:color w:val="111111"/>
                <w:sz w:val="24"/>
                <w:szCs w:val="24"/>
              </w:rPr>
              <w:t>路以南，</w:t>
            </w:r>
            <w:r>
              <w:rPr>
                <w:rFonts w:hint="eastAsia" w:ascii="仿宋" w:hAnsi="仿宋" w:eastAsia="仿宋" w:cs="仿宋"/>
                <w:b/>
                <w:bCs/>
                <w:color w:val="111111"/>
                <w:sz w:val="24"/>
                <w:szCs w:val="24"/>
                <w:lang w:eastAsia="zh-CN"/>
              </w:rPr>
              <w:t>月河</w:t>
            </w:r>
            <w:r>
              <w:rPr>
                <w:rFonts w:hint="eastAsia" w:ascii="仿宋" w:hAnsi="仿宋" w:eastAsia="仿宋" w:cs="仿宋"/>
                <w:b/>
                <w:bCs/>
                <w:color w:val="111111"/>
                <w:sz w:val="24"/>
                <w:szCs w:val="24"/>
              </w:rPr>
              <w:t>以北区域</w:t>
            </w:r>
            <w:r>
              <w:rPr>
                <w:rFonts w:hint="eastAsia" w:ascii="仿宋" w:hAnsi="仿宋" w:eastAsia="仿宋" w:cs="仿宋"/>
                <w:b/>
                <w:bCs/>
                <w:color w:val="111111"/>
                <w:sz w:val="24"/>
                <w:szCs w:val="24"/>
                <w:lang w:eastAsia="zh-CN"/>
              </w:rPr>
              <w:t>。</w:t>
            </w:r>
            <w:r>
              <w:rPr>
                <w:rFonts w:hint="eastAsia" w:ascii="仿宋" w:hAnsi="仿宋" w:eastAsia="仿宋" w:cs="仿宋"/>
                <w:b/>
                <w:bCs/>
                <w:color w:val="111111"/>
                <w:sz w:val="24"/>
                <w:szCs w:val="24"/>
                <w:lang w:val="en-US" w:eastAsia="zh-CN"/>
              </w:rPr>
              <w:t>(</w:t>
            </w:r>
            <w:r>
              <w:rPr>
                <w:rFonts w:hint="eastAsia" w:ascii="仿宋" w:hAnsi="仿宋" w:eastAsia="仿宋" w:cs="仿宋"/>
                <w:b/>
                <w:bCs/>
                <w:color w:val="111111"/>
                <w:sz w:val="24"/>
                <w:szCs w:val="24"/>
                <w:lang w:eastAsia="zh-CN"/>
              </w:rPr>
              <w:t>运河大道以东，兰祺河以西，长安路以南，文化路以北的学生可选择实验小学或古城学校、古城学校林桥校区。）</w:t>
            </w:r>
          </w:p>
        </w:tc>
        <w:tc>
          <w:tcPr>
            <w:tcW w:w="1111" w:type="dxa"/>
            <w:vAlign w:val="top"/>
          </w:tcPr>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eastAsia"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电话：</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default"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6606006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i w:val="0"/>
                <w:caps w:val="0"/>
                <w:color w:val="357658"/>
                <w:spacing w:val="8"/>
                <w:sz w:val="24"/>
                <w:szCs w:val="24"/>
                <w:vertAlign w:val="baseline"/>
                <w:lang w:val="en-US" w:eastAsia="zh-CN"/>
              </w:rPr>
              <w:t>3</w:t>
            </w:r>
          </w:p>
        </w:tc>
        <w:tc>
          <w:tcPr>
            <w:tcW w:w="1431"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明远实验小</w:t>
            </w:r>
            <w:r>
              <w:rPr>
                <w:rFonts w:hint="eastAsia" w:ascii="仿宋" w:hAnsi="仿宋" w:eastAsia="仿宋" w:cs="仿宋"/>
                <w:b/>
                <w:bCs/>
                <w:color w:val="111111"/>
                <w:sz w:val="24"/>
                <w:szCs w:val="24"/>
                <w:lang w:val="en-US" w:eastAsia="zh-CN"/>
              </w:rPr>
              <w:t xml:space="preserve">     </w:t>
            </w:r>
            <w:r>
              <w:rPr>
                <w:rFonts w:hint="eastAsia" w:ascii="仿宋" w:hAnsi="仿宋" w:eastAsia="仿宋" w:cs="仿宋"/>
                <w:b/>
                <w:bCs/>
                <w:color w:val="111111"/>
                <w:sz w:val="24"/>
                <w:szCs w:val="24"/>
                <w:lang w:eastAsia="zh-CN"/>
              </w:rPr>
              <w:t>学</w:t>
            </w:r>
          </w:p>
        </w:tc>
        <w:tc>
          <w:tcPr>
            <w:tcW w:w="5993"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left"/>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广进路以东，运河大道以西，长安路以南,运河北堤以北区域以及上海公馆。（金光路以北，长安路以南，华明路以西，广进路以东的学生可以选择插花小学。）</w:t>
            </w:r>
          </w:p>
        </w:tc>
        <w:tc>
          <w:tcPr>
            <w:tcW w:w="1111" w:type="dxa"/>
            <w:vAlign w:val="top"/>
          </w:tcPr>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eastAsia"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电话：</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default"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6611358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i w:val="0"/>
                <w:caps w:val="0"/>
                <w:color w:val="357658"/>
                <w:spacing w:val="8"/>
                <w:sz w:val="24"/>
                <w:szCs w:val="24"/>
                <w:vertAlign w:val="baseline"/>
                <w:lang w:val="en-US" w:eastAsia="zh-CN"/>
              </w:rPr>
              <w:t>4</w:t>
            </w:r>
          </w:p>
        </w:tc>
        <w:tc>
          <w:tcPr>
            <w:tcW w:w="1431"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西关小学</w:t>
            </w:r>
          </w:p>
        </w:tc>
        <w:tc>
          <w:tcPr>
            <w:tcW w:w="5993"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left"/>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原西关辖区以及兰祺河以东，箭道街以西，长安路以南，台儿庄古城北墙以北区域和丰元小区、马湾村和云河小区。（兰祺河以东，新农贸市场西路以西，长安路以南，文化路以北区域的学生可选择古城学校或西关小学就读。）</w:t>
            </w:r>
          </w:p>
        </w:tc>
        <w:tc>
          <w:tcPr>
            <w:tcW w:w="1111" w:type="dxa"/>
            <w:vAlign w:val="top"/>
          </w:tcPr>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eastAsia"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电话：</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default"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8056630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i w:val="0"/>
                <w:caps w:val="0"/>
                <w:color w:val="357658"/>
                <w:spacing w:val="8"/>
                <w:sz w:val="24"/>
                <w:szCs w:val="24"/>
                <w:vertAlign w:val="baseline"/>
                <w:lang w:val="en-US" w:eastAsia="zh-CN"/>
              </w:rPr>
              <w:t>5</w:t>
            </w:r>
          </w:p>
        </w:tc>
        <w:tc>
          <w:tcPr>
            <w:tcW w:w="1431"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 w:hAnsi="仿宋" w:eastAsia="仿宋" w:cs="仿宋"/>
                <w:b/>
                <w:bCs/>
                <w:color w:val="111111"/>
                <w:sz w:val="24"/>
                <w:szCs w:val="24"/>
                <w:lang w:eastAsia="zh-CN"/>
              </w:rPr>
            </w:pPr>
            <w:r>
              <w:rPr>
                <w:rFonts w:hint="eastAsia" w:ascii="仿宋" w:hAnsi="仿宋" w:eastAsia="仿宋" w:cs="仿宋"/>
                <w:b/>
                <w:bCs/>
                <w:color w:val="111111"/>
                <w:sz w:val="24"/>
                <w:szCs w:val="24"/>
                <w:lang w:eastAsia="zh-CN"/>
              </w:rPr>
              <w:t>枣庄三十九中东校区</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（小学部）</w:t>
            </w:r>
          </w:p>
        </w:tc>
        <w:tc>
          <w:tcPr>
            <w:tcW w:w="5993"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left"/>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原北园辖区、北关辖区（红星小区）、观澜府、赵村小区、稻花香小区、汇贤佳苑、孟庄、边庄、季庄、毛良、仓庙、陡沟等。</w:t>
            </w:r>
          </w:p>
        </w:tc>
        <w:tc>
          <w:tcPr>
            <w:tcW w:w="1111" w:type="dxa"/>
            <w:vAlign w:val="top"/>
          </w:tcPr>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eastAsia"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电话：</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default"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6610016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i w:val="0"/>
                <w:caps w:val="0"/>
                <w:color w:val="357658"/>
                <w:spacing w:val="8"/>
                <w:sz w:val="24"/>
                <w:szCs w:val="24"/>
                <w:vertAlign w:val="baseline"/>
                <w:lang w:val="en-US" w:eastAsia="zh-CN"/>
              </w:rPr>
              <w:t>6</w:t>
            </w:r>
          </w:p>
        </w:tc>
        <w:tc>
          <w:tcPr>
            <w:tcW w:w="1431"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jc w:val="distribute"/>
              <w:outlineLvl w:val="9"/>
              <w:rPr>
                <w:rFonts w:hint="eastAsia" w:ascii="仿宋" w:hAnsi="仿宋" w:eastAsia="仿宋" w:cs="仿宋"/>
                <w:b/>
                <w:bCs/>
                <w:color w:val="111111"/>
                <w:sz w:val="24"/>
                <w:szCs w:val="24"/>
                <w:lang w:eastAsia="zh-CN"/>
              </w:rPr>
            </w:pPr>
            <w:r>
              <w:rPr>
                <w:rFonts w:hint="eastAsia" w:ascii="仿宋" w:hAnsi="仿宋" w:eastAsia="仿宋" w:cs="仿宋"/>
                <w:b/>
                <w:bCs/>
                <w:color w:val="111111"/>
                <w:sz w:val="24"/>
                <w:szCs w:val="24"/>
                <w:lang w:eastAsia="zh-CN"/>
              </w:rPr>
              <w:t>实验小学</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顺河校区</w:t>
            </w:r>
          </w:p>
        </w:tc>
        <w:tc>
          <w:tcPr>
            <w:tcW w:w="5993"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left"/>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原顺河辖区和香格里拉小区、运河人家、安顺家园、恒顺佳苑以及南黄庄、石拉子、赵村（未搬迁部分）等邳庄镇南部自然村。</w:t>
            </w:r>
          </w:p>
        </w:tc>
        <w:tc>
          <w:tcPr>
            <w:tcW w:w="1111" w:type="dxa"/>
            <w:vAlign w:val="top"/>
          </w:tcPr>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eastAsia"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电话：</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default"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6606006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i w:val="0"/>
                <w:caps w:val="0"/>
                <w:color w:val="357658"/>
                <w:spacing w:val="8"/>
                <w:sz w:val="24"/>
                <w:szCs w:val="24"/>
                <w:vertAlign w:val="baseline"/>
                <w:lang w:val="en-US" w:eastAsia="zh-CN"/>
              </w:rPr>
              <w:t>7</w:t>
            </w:r>
          </w:p>
        </w:tc>
        <w:tc>
          <w:tcPr>
            <w:tcW w:w="1431"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jc w:val="distribute"/>
              <w:outlineLvl w:val="9"/>
              <w:rPr>
                <w:rFonts w:hint="eastAsia" w:ascii="仿宋" w:hAnsi="仿宋" w:eastAsia="仿宋" w:cs="仿宋"/>
                <w:b/>
                <w:bCs/>
                <w:color w:val="111111"/>
                <w:sz w:val="24"/>
                <w:szCs w:val="24"/>
                <w:lang w:eastAsia="zh-CN"/>
              </w:rPr>
            </w:pPr>
            <w:r>
              <w:rPr>
                <w:rFonts w:hint="eastAsia" w:ascii="仿宋" w:hAnsi="仿宋" w:eastAsia="仿宋" w:cs="仿宋"/>
                <w:b/>
                <w:bCs/>
                <w:color w:val="111111"/>
                <w:sz w:val="24"/>
                <w:szCs w:val="24"/>
                <w:lang w:eastAsia="zh-CN"/>
              </w:rPr>
              <w:t>古城学校</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林桥校区</w:t>
            </w:r>
          </w:p>
        </w:tc>
        <w:tc>
          <w:tcPr>
            <w:tcW w:w="5993"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left"/>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广进路以东，兴中路以西，台北路以南,长安路以北区域；以及林桥社区其他区域的学生。</w:t>
            </w:r>
          </w:p>
        </w:tc>
        <w:tc>
          <w:tcPr>
            <w:tcW w:w="1111" w:type="dxa"/>
            <w:vAlign w:val="top"/>
          </w:tcPr>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eastAsia"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电话：</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default"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7559500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i w:val="0"/>
                <w:caps w:val="0"/>
                <w:color w:val="357658"/>
                <w:spacing w:val="8"/>
                <w:sz w:val="24"/>
                <w:szCs w:val="24"/>
                <w:vertAlign w:val="baseline"/>
                <w:lang w:val="en-US" w:eastAsia="zh-CN"/>
              </w:rPr>
              <w:t>8</w:t>
            </w:r>
          </w:p>
        </w:tc>
        <w:tc>
          <w:tcPr>
            <w:tcW w:w="1431"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插花小学</w:t>
            </w:r>
          </w:p>
        </w:tc>
        <w:tc>
          <w:tcPr>
            <w:tcW w:w="5993"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left"/>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柳泉头、南闸、北闸、李庄、巫山等村（金光路以北，长安路以南，华明路以西，广进路以东的学生可以选择插花小学。）</w:t>
            </w:r>
          </w:p>
        </w:tc>
        <w:tc>
          <w:tcPr>
            <w:tcW w:w="1111" w:type="dxa"/>
            <w:vAlign w:val="top"/>
          </w:tcPr>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eastAsia"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电话：</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default"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6881980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i w:val="0"/>
                <w:caps w:val="0"/>
                <w:color w:val="357658"/>
                <w:spacing w:val="8"/>
                <w:sz w:val="24"/>
                <w:szCs w:val="24"/>
                <w:vertAlign w:val="baseline"/>
                <w:lang w:val="en-US" w:eastAsia="zh-CN"/>
              </w:rPr>
              <w:t>9</w:t>
            </w:r>
          </w:p>
        </w:tc>
        <w:tc>
          <w:tcPr>
            <w:tcW w:w="1431"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both"/>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古城学校（中学部）</w:t>
            </w:r>
          </w:p>
        </w:tc>
        <w:tc>
          <w:tcPr>
            <w:tcW w:w="5993"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left"/>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运河大道以东，台二十六路以西,台北路以南，长安路以北区域以及林桥社区其他区域。（兴中路以东，新农贸市场西路以西，长安路以南，文化路以北区域可选择三十九中或古城学校）。</w:t>
            </w:r>
            <w:r>
              <w:rPr>
                <w:rFonts w:hint="eastAsia" w:ascii="仿宋" w:hAnsi="仿宋" w:eastAsia="仿宋" w:cs="仿宋"/>
                <w:b/>
                <w:bCs/>
                <w:color w:val="111111"/>
                <w:sz w:val="24"/>
                <w:szCs w:val="24"/>
                <w:lang w:val="en-US" w:eastAsia="zh-CN"/>
              </w:rPr>
              <w:t xml:space="preserve"> </w:t>
            </w:r>
          </w:p>
        </w:tc>
        <w:tc>
          <w:tcPr>
            <w:tcW w:w="1111" w:type="dxa"/>
            <w:vAlign w:val="top"/>
          </w:tcPr>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eastAsia"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电话：</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default"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7559500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i w:val="0"/>
                <w:caps w:val="0"/>
                <w:color w:val="357658"/>
                <w:spacing w:val="8"/>
                <w:sz w:val="24"/>
                <w:szCs w:val="24"/>
                <w:vertAlign w:val="baseline"/>
                <w:lang w:val="en-US" w:eastAsia="zh-CN"/>
              </w:rPr>
              <w:t>10</w:t>
            </w:r>
          </w:p>
        </w:tc>
        <w:tc>
          <w:tcPr>
            <w:tcW w:w="1431"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枣庄三十九中（中学部）</w:t>
            </w:r>
          </w:p>
        </w:tc>
        <w:tc>
          <w:tcPr>
            <w:tcW w:w="5993"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firstLine="482" w:firstLineChars="200"/>
              <w:jc w:val="left"/>
              <w:outlineLvl w:val="9"/>
              <w:rPr>
                <w:rFonts w:hint="eastAsia" w:ascii="仿宋" w:hAnsi="仿宋" w:eastAsia="仿宋" w:cs="仿宋"/>
                <w:b/>
                <w:bCs/>
                <w:color w:val="111111"/>
                <w:sz w:val="24"/>
                <w:szCs w:val="24"/>
                <w:lang w:eastAsia="zh-CN"/>
              </w:rPr>
            </w:pPr>
            <w:r>
              <w:rPr>
                <w:rFonts w:hint="eastAsia" w:ascii="仿宋" w:hAnsi="仿宋" w:eastAsia="仿宋" w:cs="仿宋"/>
                <w:b/>
                <w:bCs/>
                <w:color w:val="111111"/>
                <w:sz w:val="24"/>
                <w:szCs w:val="24"/>
                <w:lang w:eastAsia="zh-CN"/>
              </w:rPr>
              <w:t>西校区：广进路以东，兰祺河以西，文化路以南，运河北堤以北区域；广进路以东，兴中路以西，长安路以南，文化路以北区域；以及御景嘉苑、聚诚名都、凤凰水城、御龙华府小区；运河街道运河南区域；</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firstLine="482" w:firstLineChars="200"/>
              <w:jc w:val="left"/>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东校区：兰祺河以东运河街道所属区域；邳庄镇文化路以南行政村；观澜府、赵村小区、稻花香小区、汇贤佳苑。（兴中路以东，新农贸市场西路以西，长安路以南，文化路以北区域可选择三十九中或古城学校）。</w:t>
            </w:r>
          </w:p>
        </w:tc>
        <w:tc>
          <w:tcPr>
            <w:tcW w:w="1111" w:type="dxa"/>
            <w:vAlign w:val="top"/>
          </w:tcPr>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eastAsia"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电话：</w:t>
            </w:r>
          </w:p>
          <w:p>
            <w:pPr>
              <w:pStyle w:val="5"/>
              <w:keepNext w:val="0"/>
              <w:keepLines w:val="0"/>
              <w:pageBreakBefore w:val="0"/>
              <w:shd w:val="clear" w:color="auto" w:fill="FFFFFF"/>
              <w:kinsoku/>
              <w:wordWrap w:val="0"/>
              <w:overflowPunct/>
              <w:topLinePunct w:val="0"/>
              <w:autoSpaceDE/>
              <w:autoSpaceDN/>
              <w:bidi w:val="0"/>
              <w:adjustRightInd/>
              <w:snapToGrid/>
              <w:spacing w:before="0" w:beforeAutospacing="0" w:after="0" w:afterAutospacing="0" w:line="300" w:lineRule="exact"/>
              <w:jc w:val="left"/>
              <w:textAlignment w:val="baseline"/>
              <w:outlineLvl w:val="9"/>
              <w:rPr>
                <w:rFonts w:hint="default" w:ascii="仿宋" w:hAnsi="仿宋" w:eastAsia="仿宋" w:cs="仿宋"/>
                <w:b/>
                <w:bCs/>
                <w:color w:val="111111"/>
                <w:sz w:val="24"/>
                <w:szCs w:val="24"/>
                <w:lang w:val="en-US" w:eastAsia="zh-CN"/>
              </w:rPr>
            </w:pPr>
            <w:r>
              <w:rPr>
                <w:rFonts w:hint="eastAsia" w:ascii="仿宋" w:hAnsi="仿宋" w:eastAsia="仿宋" w:cs="仿宋"/>
                <w:b/>
                <w:bCs/>
                <w:color w:val="111111"/>
                <w:sz w:val="24"/>
                <w:szCs w:val="24"/>
                <w:lang w:val="en-US" w:eastAsia="zh-CN"/>
              </w:rPr>
              <w:t>6610016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74"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center"/>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i w:val="0"/>
                <w:caps w:val="0"/>
                <w:color w:val="357658"/>
                <w:spacing w:val="8"/>
                <w:sz w:val="24"/>
                <w:szCs w:val="24"/>
                <w:vertAlign w:val="baseline"/>
                <w:lang w:val="en-US" w:eastAsia="zh-CN"/>
              </w:rPr>
              <w:t>11</w:t>
            </w:r>
          </w:p>
        </w:tc>
        <w:tc>
          <w:tcPr>
            <w:tcW w:w="1431"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马兰二中</w:t>
            </w:r>
          </w:p>
        </w:tc>
        <w:tc>
          <w:tcPr>
            <w:tcW w:w="5993" w:type="dxa"/>
            <w:vAlign w:val="center"/>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distribute"/>
              <w:outlineLvl w:val="9"/>
              <w:rPr>
                <w:rFonts w:hint="eastAsia"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eastAsia="zh-CN"/>
              </w:rPr>
              <w:t>除符合三十九中、古城学校中学部以外的原彭楼辖区。</w:t>
            </w:r>
          </w:p>
        </w:tc>
        <w:tc>
          <w:tcPr>
            <w:tcW w:w="1111" w:type="dxa"/>
            <w:vAlign w:val="top"/>
          </w:tcPr>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300" w:lineRule="exact"/>
              <w:ind w:right="0" w:rightChars="0"/>
              <w:jc w:val="both"/>
              <w:outlineLvl w:val="9"/>
              <w:rPr>
                <w:rFonts w:hint="default" w:ascii="仿宋_GB2312" w:hAnsi="仿宋_GB2312" w:eastAsia="仿宋_GB2312" w:cs="仿宋_GB2312"/>
                <w:b/>
                <w:bCs/>
                <w:sz w:val="24"/>
                <w:szCs w:val="24"/>
                <w:lang w:val="en-US" w:eastAsia="zh-CN"/>
              </w:rPr>
            </w:pPr>
            <w:r>
              <w:rPr>
                <w:rFonts w:hint="eastAsia" w:ascii="仿宋" w:hAnsi="仿宋" w:eastAsia="仿宋" w:cs="仿宋"/>
                <w:b/>
                <w:bCs/>
                <w:color w:val="111111"/>
                <w:sz w:val="24"/>
                <w:szCs w:val="24"/>
                <w:lang w:val="en-US" w:eastAsia="zh-CN"/>
              </w:rPr>
              <w:t>电话：6603336</w:t>
            </w:r>
          </w:p>
        </w:tc>
      </w:tr>
    </w:tbl>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9"/>
        <w:rPr>
          <w:rFonts w:hint="eastAsia" w:ascii="仿宋_GB2312" w:hAnsi="仿宋_GB2312" w:eastAsia="仿宋_GB2312" w:cs="仿宋_GB2312"/>
          <w:color w:val="000000"/>
          <w:kern w:val="0"/>
          <w:sz w:val="32"/>
          <w:szCs w:val="32"/>
          <w:u w:val="none"/>
          <w:lang w:val="en-US" w:eastAsia="zh-CN" w:bidi="ar"/>
        </w:rPr>
      </w:pPr>
      <w:r>
        <w:rPr>
          <w:rStyle w:val="9"/>
          <w:rFonts w:hint="eastAsia" w:ascii="仿宋" w:hAnsi="仿宋" w:eastAsia="仿宋" w:cs="仿宋"/>
          <w:color w:val="auto"/>
          <w:kern w:val="0"/>
          <w:sz w:val="32"/>
          <w:szCs w:val="32"/>
          <w:lang w:val="en-US" w:eastAsia="zh-CN" w:bidi="ar"/>
        </w:rPr>
        <w:t>说明：</w:t>
      </w:r>
      <w:r>
        <w:rPr>
          <w:rFonts w:hint="eastAsia" w:ascii="仿宋_GB2312" w:hAnsi="仿宋_GB2312" w:eastAsia="仿宋_GB2312" w:cs="仿宋_GB2312"/>
          <w:color w:val="000000"/>
          <w:kern w:val="0"/>
          <w:sz w:val="32"/>
          <w:szCs w:val="32"/>
          <w:lang w:val="en-US" w:eastAsia="zh-CN" w:bidi="ar"/>
        </w:rPr>
        <w:t>①学校服务区域（以下简称：学区）仅作为城区学校中小学招生使用，仅包含学区内已实际居住的住宅，不含在建、拟建或改扩建等不具备入住条件的房产项目以及用途为公寓、办公或商业的房产，不能作为购房就读学校的依据，以免上当受骗。②原则上，学区应保持一定的稳定性，但会因城区规划布局、新建学校、招生容量等因素进行必要的调整。③</w:t>
      </w:r>
      <w:r>
        <w:rPr>
          <w:rFonts w:hint="eastAsia" w:ascii="仿宋_GB2312" w:hAnsi="仿宋_GB2312" w:eastAsia="仿宋_GB2312" w:cs="仿宋_GB2312"/>
          <w:color w:val="000000"/>
          <w:kern w:val="0"/>
          <w:sz w:val="32"/>
          <w:szCs w:val="32"/>
          <w:u w:val="none"/>
          <w:lang w:val="en-US" w:eastAsia="zh-CN" w:bidi="ar"/>
        </w:rPr>
        <w:t>城区中小学学校招生不含各镇（街）学校生源范围内的中小学学生。④各学校不接受因本次明确中小学学区产生的城区校际转学申请。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Style w:val="9"/>
          <w:rFonts w:hint="eastAsia" w:ascii="黑体" w:hAnsi="黑体" w:eastAsia="黑体" w:cs="黑体"/>
          <w:color w:val="auto"/>
          <w:kern w:val="0"/>
          <w:sz w:val="32"/>
          <w:szCs w:val="32"/>
          <w:lang w:val="en-US" w:eastAsia="zh-CN" w:bidi="ar"/>
        </w:rPr>
      </w:pPr>
      <w:r>
        <w:rPr>
          <w:rStyle w:val="9"/>
          <w:rFonts w:hint="eastAsia" w:ascii="黑体" w:hAnsi="黑体" w:eastAsia="黑体" w:cs="黑体"/>
          <w:b w:val="0"/>
          <w:bCs/>
          <w:color w:val="auto"/>
          <w:kern w:val="0"/>
          <w:sz w:val="32"/>
          <w:szCs w:val="32"/>
          <w:lang w:val="en-US" w:eastAsia="zh-CN" w:bidi="ar"/>
        </w:rPr>
        <w:t>四、城区中小学招生要求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各学校要严格执行《台儿庄区教育和体育局关于做好2020年义务教育学校招生入学工作的通知》（台教发[2020]11号）。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各学校要成立学校招生工作领导小组，制定详细的招生工作方案和应急处置预案。要把招生的政策、条件、流程和服务电话等与招生相关的信息在学校门口张贴或通过招生简章、学校微信公众号等多种途径主动向社会进行公开公示。招生过程中，学校实行首问责任制，维持好现场秩序，主动做到服务热情、细致耐心。报名结束后，认真复核报名材料，主动公示招生信息，自觉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凡符合招生范围内的一年级、七年级学生的监护人应提前了解招生的相关政策和报名流程，提前做好相关准备工作。报名时，监护人带领学生持家庭户口簿（原则上，应为完整家庭户）、房屋不动产证或房产证（未办理的应提供房管部门核发的网签商品房销售合同、能证明实际居住6个月以上的燃气、水电票据）等招生简章中要求的材料在全区规定的招生统一报名时间内到所属服务学校进行入学报名。对符合入学条件但未在规定时间内报名的学生视为自动放弃原服务范围内学校的入学资格，由区教体局协调安排到相对就近、学位富余的其他学校就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监护人应本着实事求是的原则，提供真实有效的证明材料和学生基本信息。今年，监护人提供的户籍房产等各种材料显示日期均应为本方案公布日之前，本方案公布之后取得的由区教体局统筹协调到学位富余学校。自本方案公布之日起，原则上五年内每套房产非同一产权人不再次安排适龄子女入学，具体由各招生学校负责界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4.按照下列标准确定服务学校，具体为：①学生及监护人户籍房产一致且实际入住，按实际地址入学。②学生及监护人户籍随（外）祖父母一起实际居住，且监护人能提供无房证明，可按照户籍地址入学；如监护人名下有房产，应按照学生监护人房产地址入学。③在区驻地内有户无房，如学生户籍为出生申报、无迁移，按照户籍地址入学；有户籍迁移的由区教体局安排到学位富余学校就读。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严格执行枣庄市人民政府《关于外来务工或经商人员随迁子女义务教育入学办法》（枣政办发[2018]20号）和区政府相关文件规定，确保应入尽入。对政府引进高层次人才、新冠肺炎疫情防控一线人员等特殊群体子女入学，按照《关于印发&lt;枣庄市高层次人才子女就学办法（试行）&gt;的通知》（枣人社发[2018]35号）和市委、市政府两办“为枣庄市新冠肺炎疫情防控一线医务人员办好12件实事”等文件规定，监护人应在全区统一规定的招生报名时间内持相关认定材料到服务学校申请就读，逾期视为自动放弃优待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6.招生学校应及时通过户籍、房产管理部门协助查验证件、实地调研等多种方式审验学生监护人所提供证件的真实性。区纪委和公安等部门对监护人提供的户籍房产等材料严格复核，依法处置无理闹访、缠访等干扰正常工作秩序的违规人员，全程监督学校招生工作。监护人应对因提供证件不实影响孩子入学负责，情节严重的依法追究法律责任。对存在违规招生行为的学校和个人，一经查实，追究学校及相关责任人的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color w:val="000000"/>
          <w:kern w:val="0"/>
          <w:sz w:val="32"/>
          <w:szCs w:val="32"/>
          <w:lang w:val="en-US" w:eastAsia="zh-CN" w:bidi="ar"/>
        </w:rPr>
        <w:t>7.关于转学工作。</w:t>
      </w:r>
      <w:r>
        <w:rPr>
          <w:rFonts w:hint="eastAsia" w:ascii="仿宋_GB2312" w:hAnsi="仿宋_GB2312" w:eastAsia="仿宋_GB2312" w:cs="仿宋_GB2312"/>
          <w:sz w:val="32"/>
          <w:szCs w:val="32"/>
          <w:lang w:val="en-US" w:eastAsia="zh-CN"/>
        </w:rPr>
        <w:t>根据《山东省人民政府办公厅关于解决城镇普通中小学大班额问题有关事宜的通知》(鲁政办字〔2015〕152号)和《山东省教育厅关于编制解决大班额问题专项规划及实施方案的通知》(鲁教基字〔2015〕22号)的要求，所需转入的学</w:t>
      </w:r>
      <w:r>
        <w:rPr>
          <w:rFonts w:hint="eastAsia" w:ascii="仿宋" w:hAnsi="仿宋" w:eastAsia="仿宋" w:cs="仿宋"/>
          <w:sz w:val="32"/>
          <w:szCs w:val="32"/>
          <w:lang w:val="en-US" w:eastAsia="zh-CN"/>
        </w:rPr>
        <w:t>校，不存在大班额现象的，符合初始年级入学条件的。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黑体" w:hAnsi="黑体" w:eastAsia="黑体"/>
          <w:bCs/>
          <w:sz w:val="32"/>
          <w:szCs w:val="32"/>
          <w:lang w:val="en-US" w:eastAsia="zh-CN"/>
        </w:rPr>
      </w:pPr>
      <w:r>
        <w:rPr>
          <w:rFonts w:hint="eastAsia" w:ascii="黑体" w:hAnsi="黑体" w:eastAsia="黑体"/>
          <w:bCs/>
          <w:sz w:val="32"/>
          <w:szCs w:val="32"/>
          <w:lang w:val="en-US" w:eastAsia="zh-CN"/>
        </w:rPr>
        <w:t>五、时间要求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各学校应在8月20日前完成招生工作。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中小学入学相关事宜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城区小学划片区域图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城区中学划片区域图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9"/>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台儿庄区教育和体育局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keepNext w:val="0"/>
        <w:keepLines w:val="0"/>
        <w:pageBreakBefore w:val="0"/>
        <w:kinsoku/>
        <w:overflowPunct/>
        <w:topLinePunct w:val="0"/>
        <w:autoSpaceDE/>
        <w:autoSpaceDN/>
        <w:bidi w:val="0"/>
        <w:adjustRightInd/>
        <w:snapToGrid/>
        <w:spacing w:line="520" w:lineRule="exact"/>
        <w:ind w:firstLine="640" w:firstLineChars="200"/>
        <w:jc w:val="left"/>
        <w:outlineLvl w:val="9"/>
        <w:rPr>
          <w:rFonts w:hint="eastAsia" w:ascii="宋体" w:hAnsi="宋体" w:eastAsia="宋体"/>
          <w:sz w:val="32"/>
          <w:szCs w:val="32"/>
          <w:lang w:eastAsia="zh-CN"/>
        </w:rPr>
      </w:pPr>
    </w:p>
    <w:p>
      <w:pPr>
        <w:keepNext w:val="0"/>
        <w:keepLines w:val="0"/>
        <w:pageBreakBefore w:val="0"/>
        <w:kinsoku/>
        <w:overflowPunct/>
        <w:topLinePunct w:val="0"/>
        <w:autoSpaceDE/>
        <w:autoSpaceDN/>
        <w:bidi w:val="0"/>
        <w:adjustRightInd/>
        <w:snapToGrid/>
        <w:spacing w:line="520" w:lineRule="exact"/>
        <w:jc w:val="left"/>
        <w:outlineLvl w:val="9"/>
        <w:rPr>
          <w:rFonts w:hint="eastAsia" w:ascii="宋体" w:hAnsi="宋体"/>
          <w:sz w:val="32"/>
          <w:szCs w:val="32"/>
        </w:rPr>
      </w:pPr>
    </w:p>
    <w:p>
      <w:pPr>
        <w:keepNext w:val="0"/>
        <w:keepLines w:val="0"/>
        <w:pageBreakBefore w:val="0"/>
        <w:kinsoku/>
        <w:overflowPunct/>
        <w:topLinePunct w:val="0"/>
        <w:autoSpaceDE/>
        <w:autoSpaceDN/>
        <w:bidi w:val="0"/>
        <w:adjustRightInd/>
        <w:snapToGrid/>
        <w:spacing w:line="520" w:lineRule="exact"/>
        <w:jc w:val="left"/>
        <w:outlineLvl w:val="9"/>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中小学入学相关事宜</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一、小学入学相关事宜</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（一）入学年龄</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年满6周岁的适龄儿童。（201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年8月31日之前出生）</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（二）报名时间</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具体时间安排见学校招生简章。</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（三）报名入学需提交的材料</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1.家庭户口本。户口本内各页要齐全，能准确证明适龄儿童和户主房主的直系亲属关系；户籍迁入时间截至报名时间结束为止。</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2.房产证或不动产证。房产购置时间截至报名时间结束为止，尚未办理房产证或不动产证的，提供正式购房协议、购房发票等凭据。</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3.儿童免疫接种证。</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4.以上仅为基本材料，报名所需材料以学校公示的招生简章为准，所有证件均需提供原件和复印件（1份，A4）。</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（四）入学流程</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监护人准备入学报名材料—&gt;监护人按报名时间到学校提交报名材料—&gt;学校对报名材料审核—&gt;学校公示—&gt;学校发放入学通知书。</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二、初中入学相关事宜</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（一）城区初中招生实行“划片招生”政策，按照“相对就近”的原则，依据学生户籍房产地址进行分送。</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（二）在城区内有户籍房产且实际入住、没在城区小学就读的毕业生由监护人持家庭户口本、房产证或不动产证（正式购房网签协议和购房发票等）、小学学籍证明等材料的原件和复印件到区域学校注册。</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（三）镇街初中学校招生由各镇街按照学区范围，采取“小学对口直升”的政策，报送学生学籍信息到学区初中学校。</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三、说明</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（一）在学区内有户籍、房产且实际居住，原则上户籍、房产必须一致。</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（二）学区范围指学区内的住宅，不含公寓、办公用房等。</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学生监护人要对提供的相关证件和登记信息的真实性负责。学校对有关证件或登记信息存疑的有权提请公安、不动产中心等有关部门核查。一旦查实有关证件或登记信息弄虚作假，学校有权取消非法获得的入学资格，对提供虚假材料的人员直接移交相关部门依法进行处理。</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sz w:val="28"/>
        <w:szCs w:val="28"/>
      </w:rPr>
    </w:pPr>
    <w:r>
      <w:rPr>
        <w:rStyle w:val="10"/>
        <w:rFonts w:ascii="宋体" w:hAnsi="宋体"/>
        <w:sz w:val="28"/>
        <w:szCs w:val="28"/>
      </w:rPr>
      <w:fldChar w:fldCharType="begin"/>
    </w:r>
    <w:r>
      <w:rPr>
        <w:rStyle w:val="10"/>
        <w:rFonts w:ascii="宋体" w:hAnsi="宋体"/>
        <w:sz w:val="28"/>
        <w:szCs w:val="28"/>
      </w:rPr>
      <w:instrText xml:space="preserve"> PAGE </w:instrText>
    </w:r>
    <w:r>
      <w:rPr>
        <w:rStyle w:val="10"/>
        <w:rFonts w:ascii="宋体" w:hAnsi="宋体"/>
        <w:sz w:val="28"/>
        <w:szCs w:val="28"/>
      </w:rPr>
      <w:fldChar w:fldCharType="separate"/>
    </w:r>
    <w:r>
      <w:rPr>
        <w:rStyle w:val="10"/>
        <w:rFonts w:ascii="宋体" w:hAnsi="宋体"/>
        <w:sz w:val="28"/>
        <w:szCs w:val="28"/>
      </w:rPr>
      <w:t>- 10 -</w:t>
    </w:r>
    <w:r>
      <w:rPr>
        <w:rStyle w:val="10"/>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92E"/>
    <w:rsid w:val="00064899"/>
    <w:rsid w:val="000701B7"/>
    <w:rsid w:val="000704EE"/>
    <w:rsid w:val="000853C1"/>
    <w:rsid w:val="000C305E"/>
    <w:rsid w:val="00112FC4"/>
    <w:rsid w:val="001177B2"/>
    <w:rsid w:val="00172477"/>
    <w:rsid w:val="0018376D"/>
    <w:rsid w:val="001A3CA6"/>
    <w:rsid w:val="001C34AF"/>
    <w:rsid w:val="001D7773"/>
    <w:rsid w:val="00217763"/>
    <w:rsid w:val="00226201"/>
    <w:rsid w:val="002643E9"/>
    <w:rsid w:val="00265F64"/>
    <w:rsid w:val="002660C6"/>
    <w:rsid w:val="00266DAE"/>
    <w:rsid w:val="002A3B8D"/>
    <w:rsid w:val="002B6A10"/>
    <w:rsid w:val="002F1550"/>
    <w:rsid w:val="0033085E"/>
    <w:rsid w:val="00333CCC"/>
    <w:rsid w:val="00345529"/>
    <w:rsid w:val="00383F19"/>
    <w:rsid w:val="003A0008"/>
    <w:rsid w:val="003C3AFC"/>
    <w:rsid w:val="004029D0"/>
    <w:rsid w:val="0041103C"/>
    <w:rsid w:val="00412714"/>
    <w:rsid w:val="0042318A"/>
    <w:rsid w:val="0044139A"/>
    <w:rsid w:val="00472EB8"/>
    <w:rsid w:val="0047344D"/>
    <w:rsid w:val="004F4E12"/>
    <w:rsid w:val="00500A64"/>
    <w:rsid w:val="00510CBE"/>
    <w:rsid w:val="00532F92"/>
    <w:rsid w:val="00561D93"/>
    <w:rsid w:val="00593811"/>
    <w:rsid w:val="005B2AA4"/>
    <w:rsid w:val="005E0BE7"/>
    <w:rsid w:val="006000B2"/>
    <w:rsid w:val="00603B57"/>
    <w:rsid w:val="006475CD"/>
    <w:rsid w:val="006477CA"/>
    <w:rsid w:val="0067757E"/>
    <w:rsid w:val="006B2701"/>
    <w:rsid w:val="006B7E89"/>
    <w:rsid w:val="006D5FE7"/>
    <w:rsid w:val="006E3033"/>
    <w:rsid w:val="0070078A"/>
    <w:rsid w:val="00702478"/>
    <w:rsid w:val="0071278E"/>
    <w:rsid w:val="00715847"/>
    <w:rsid w:val="00723872"/>
    <w:rsid w:val="0073121D"/>
    <w:rsid w:val="00742B27"/>
    <w:rsid w:val="00743DE0"/>
    <w:rsid w:val="00750855"/>
    <w:rsid w:val="007626C0"/>
    <w:rsid w:val="007D5E65"/>
    <w:rsid w:val="00803C24"/>
    <w:rsid w:val="00817CCE"/>
    <w:rsid w:val="008703DB"/>
    <w:rsid w:val="00871962"/>
    <w:rsid w:val="00882E3C"/>
    <w:rsid w:val="008E27B1"/>
    <w:rsid w:val="008F328B"/>
    <w:rsid w:val="00925BAD"/>
    <w:rsid w:val="0093292E"/>
    <w:rsid w:val="00952D9D"/>
    <w:rsid w:val="00957BC6"/>
    <w:rsid w:val="009675A3"/>
    <w:rsid w:val="009E0C3D"/>
    <w:rsid w:val="00A3102F"/>
    <w:rsid w:val="00A37E10"/>
    <w:rsid w:val="00A53E35"/>
    <w:rsid w:val="00A71655"/>
    <w:rsid w:val="00A81086"/>
    <w:rsid w:val="00A817E2"/>
    <w:rsid w:val="00A92266"/>
    <w:rsid w:val="00A9758F"/>
    <w:rsid w:val="00AA1868"/>
    <w:rsid w:val="00AB6A7E"/>
    <w:rsid w:val="00AD5408"/>
    <w:rsid w:val="00B01127"/>
    <w:rsid w:val="00B06D63"/>
    <w:rsid w:val="00B1180E"/>
    <w:rsid w:val="00B2792B"/>
    <w:rsid w:val="00B450F5"/>
    <w:rsid w:val="00B574FA"/>
    <w:rsid w:val="00B65EF5"/>
    <w:rsid w:val="00BC1B03"/>
    <w:rsid w:val="00BC6F14"/>
    <w:rsid w:val="00C1218A"/>
    <w:rsid w:val="00C6327D"/>
    <w:rsid w:val="00CC6036"/>
    <w:rsid w:val="00CD1F62"/>
    <w:rsid w:val="00CF2EF6"/>
    <w:rsid w:val="00CF7EA9"/>
    <w:rsid w:val="00D2056F"/>
    <w:rsid w:val="00D74D69"/>
    <w:rsid w:val="00DA22FB"/>
    <w:rsid w:val="00DA5DCD"/>
    <w:rsid w:val="00DB6414"/>
    <w:rsid w:val="00DE5D11"/>
    <w:rsid w:val="00E0436D"/>
    <w:rsid w:val="00E16AF2"/>
    <w:rsid w:val="00E5723F"/>
    <w:rsid w:val="00E671FC"/>
    <w:rsid w:val="00E819EC"/>
    <w:rsid w:val="00E958C4"/>
    <w:rsid w:val="00EA75A3"/>
    <w:rsid w:val="00EB0FE9"/>
    <w:rsid w:val="00EC1971"/>
    <w:rsid w:val="00ED3B5D"/>
    <w:rsid w:val="00EF34EB"/>
    <w:rsid w:val="00F03E05"/>
    <w:rsid w:val="00F03F5A"/>
    <w:rsid w:val="00F401FC"/>
    <w:rsid w:val="00FA1118"/>
    <w:rsid w:val="00FB5A2E"/>
    <w:rsid w:val="00FB7D84"/>
    <w:rsid w:val="00FC48B2"/>
    <w:rsid w:val="03046E7D"/>
    <w:rsid w:val="04185021"/>
    <w:rsid w:val="05B5448E"/>
    <w:rsid w:val="07D55358"/>
    <w:rsid w:val="08C16309"/>
    <w:rsid w:val="0A8E02B9"/>
    <w:rsid w:val="0C9B7C68"/>
    <w:rsid w:val="0E3F3A26"/>
    <w:rsid w:val="0F1E1FBF"/>
    <w:rsid w:val="123A6EBB"/>
    <w:rsid w:val="12621B21"/>
    <w:rsid w:val="14932041"/>
    <w:rsid w:val="17203E42"/>
    <w:rsid w:val="176C50F2"/>
    <w:rsid w:val="18E36D17"/>
    <w:rsid w:val="193E5ADB"/>
    <w:rsid w:val="1BB3127B"/>
    <w:rsid w:val="1C6759E3"/>
    <w:rsid w:val="1D8661DA"/>
    <w:rsid w:val="1DD24A54"/>
    <w:rsid w:val="1F230BE2"/>
    <w:rsid w:val="212844CC"/>
    <w:rsid w:val="2233330F"/>
    <w:rsid w:val="2316458D"/>
    <w:rsid w:val="24D957BA"/>
    <w:rsid w:val="252A5E8F"/>
    <w:rsid w:val="25652014"/>
    <w:rsid w:val="28024888"/>
    <w:rsid w:val="29960EB9"/>
    <w:rsid w:val="2A12371A"/>
    <w:rsid w:val="2BC41CE6"/>
    <w:rsid w:val="2C086CE5"/>
    <w:rsid w:val="2C5169E1"/>
    <w:rsid w:val="2CAC3212"/>
    <w:rsid w:val="2F3A22A9"/>
    <w:rsid w:val="30E02C58"/>
    <w:rsid w:val="31A82B91"/>
    <w:rsid w:val="33286D72"/>
    <w:rsid w:val="348514E6"/>
    <w:rsid w:val="34A1514F"/>
    <w:rsid w:val="350D45FA"/>
    <w:rsid w:val="368A6FBC"/>
    <w:rsid w:val="375E16B1"/>
    <w:rsid w:val="379830B6"/>
    <w:rsid w:val="38376B1A"/>
    <w:rsid w:val="38844EAE"/>
    <w:rsid w:val="3D862FA4"/>
    <w:rsid w:val="3E5764F8"/>
    <w:rsid w:val="3F3B00C8"/>
    <w:rsid w:val="3FA76C03"/>
    <w:rsid w:val="3FF109CC"/>
    <w:rsid w:val="412A4C10"/>
    <w:rsid w:val="421074D7"/>
    <w:rsid w:val="42861124"/>
    <w:rsid w:val="4822538C"/>
    <w:rsid w:val="4A442AA2"/>
    <w:rsid w:val="4AA304F6"/>
    <w:rsid w:val="4AD859FC"/>
    <w:rsid w:val="4B7A4DB4"/>
    <w:rsid w:val="4CE8324E"/>
    <w:rsid w:val="4DC240EF"/>
    <w:rsid w:val="4F392B91"/>
    <w:rsid w:val="4F7E5C9F"/>
    <w:rsid w:val="500458B1"/>
    <w:rsid w:val="503C1509"/>
    <w:rsid w:val="50FB47D1"/>
    <w:rsid w:val="511A367A"/>
    <w:rsid w:val="53FC69C8"/>
    <w:rsid w:val="563E6E0B"/>
    <w:rsid w:val="57DB5948"/>
    <w:rsid w:val="5AD75B52"/>
    <w:rsid w:val="5D0B4904"/>
    <w:rsid w:val="5D1606E6"/>
    <w:rsid w:val="5D310F40"/>
    <w:rsid w:val="5DBA0D3E"/>
    <w:rsid w:val="5E822D78"/>
    <w:rsid w:val="621F1E3F"/>
    <w:rsid w:val="6416300D"/>
    <w:rsid w:val="65583561"/>
    <w:rsid w:val="674268FC"/>
    <w:rsid w:val="67D16271"/>
    <w:rsid w:val="68985DC2"/>
    <w:rsid w:val="6A1E5B4E"/>
    <w:rsid w:val="6A295565"/>
    <w:rsid w:val="6A57491B"/>
    <w:rsid w:val="6C4A05BB"/>
    <w:rsid w:val="6D88141B"/>
    <w:rsid w:val="6EA52B4D"/>
    <w:rsid w:val="70F7561A"/>
    <w:rsid w:val="742513A4"/>
    <w:rsid w:val="74B705CD"/>
    <w:rsid w:val="7618317C"/>
    <w:rsid w:val="766B077F"/>
    <w:rsid w:val="766C4E4E"/>
    <w:rsid w:val="7825277A"/>
    <w:rsid w:val="79500600"/>
    <w:rsid w:val="7BFE414B"/>
    <w:rsid w:val="7C1A034D"/>
    <w:rsid w:val="7CD537F3"/>
    <w:rsid w:val="7D9A2A3D"/>
    <w:rsid w:val="7DD102B8"/>
    <w:rsid w:val="7F7C3CFF"/>
    <w:rsid w:val="7FC8110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spacing w:before="100" w:beforeAutospacing="1" w:after="100" w:afterAutospacing="1"/>
      <w:jc w:val="left"/>
    </w:pPr>
    <w:rPr>
      <w:kern w:val="0"/>
      <w:sz w:val="24"/>
      <w:szCs w:val="24"/>
    </w:rPr>
  </w:style>
  <w:style w:type="table" w:styleId="7">
    <w:name w:val="Table Grid"/>
    <w:basedOn w:val="6"/>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locked/>
    <w:uiPriority w:val="0"/>
    <w:rPr>
      <w:b/>
    </w:rPr>
  </w:style>
  <w:style w:type="character" w:styleId="10">
    <w:name w:val="page number"/>
    <w:basedOn w:val="8"/>
    <w:qFormat/>
    <w:uiPriority w:val="99"/>
    <w:rPr>
      <w:rFonts w:cs="Times New Roman"/>
    </w:rPr>
  </w:style>
  <w:style w:type="character" w:customStyle="1" w:styleId="11">
    <w:name w:val="Balloon Text Char"/>
    <w:basedOn w:val="8"/>
    <w:link w:val="2"/>
    <w:semiHidden/>
    <w:qFormat/>
    <w:locked/>
    <w:uiPriority w:val="99"/>
    <w:rPr>
      <w:rFonts w:ascii="Times New Roman" w:hAnsi="Times New Roman" w:eastAsia="宋体" w:cs="Times New Roman"/>
      <w:sz w:val="18"/>
      <w:szCs w:val="18"/>
    </w:rPr>
  </w:style>
  <w:style w:type="character" w:customStyle="1" w:styleId="12">
    <w:name w:val="Footer Char"/>
    <w:basedOn w:val="8"/>
    <w:link w:val="3"/>
    <w:semiHidden/>
    <w:qFormat/>
    <w:locked/>
    <w:uiPriority w:val="99"/>
    <w:rPr>
      <w:rFonts w:cs="Times New Roman"/>
      <w:sz w:val="18"/>
      <w:szCs w:val="18"/>
    </w:rPr>
  </w:style>
  <w:style w:type="character" w:customStyle="1" w:styleId="13">
    <w:name w:val="Header Char"/>
    <w:basedOn w:val="8"/>
    <w:link w:val="4"/>
    <w:semiHidden/>
    <w:qFormat/>
    <w:locked/>
    <w:uiPriority w:val="99"/>
    <w:rPr>
      <w:rFonts w:cs="Times New Roman"/>
      <w:sz w:val="18"/>
      <w:szCs w:val="18"/>
    </w:rPr>
  </w:style>
  <w:style w:type="character" w:customStyle="1" w:styleId="14">
    <w:name w:val="15"/>
    <w:basedOn w:val="8"/>
    <w:qFormat/>
    <w:uiPriority w:val="99"/>
    <w:rPr>
      <w:rFonts w:ascii="Calibri" w:hAnsi="Calibri"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697</Words>
  <Characters>3973</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2019-08-01T02:53:00Z</dcterms:created>
  <dc:creator>Teacher</dc:creator>
  <cp:lastModifiedBy>Administrator</cp:lastModifiedBy>
  <cp:lastPrinted>2020-07-24T09:34:00Z</cp:lastPrinted>
  <dcterms:modified xsi:type="dcterms:W3CDTF">2020-08-11T07:09:57Z</dcterms:modified>
  <dc:title>台教体字[2019]39号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